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7" w:rsidRPr="003979B7" w:rsidRDefault="003979B7" w:rsidP="003979B7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3979B7">
        <w:rPr>
          <w:b/>
          <w:sz w:val="30"/>
          <w:szCs w:val="30"/>
        </w:rPr>
        <w:t>Процедура 16.7.2. Согласование самовольного переустройства, перепланировки жилого помещения или нежилого помещения в жилом доме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3979B7" w:rsidRPr="00130368" w:rsidTr="0089654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979B7" w:rsidRPr="00130368" w:rsidRDefault="003979B7" w:rsidP="00896541">
            <w:pPr>
              <w:pStyle w:val="a5"/>
              <w:ind w:left="111" w:right="141"/>
              <w:jc w:val="both"/>
            </w:pPr>
            <w:r>
              <w:t>Согласование самовольного переустройства, перепланировки жилого помещения или нежилого помещения в жилом доме</w:t>
            </w:r>
          </w:p>
        </w:tc>
      </w:tr>
      <w:tr w:rsidR="003979B7" w:rsidRPr="00130368" w:rsidTr="0089654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979B7" w:rsidRDefault="003979B7" w:rsidP="008965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3979B7" w:rsidRPr="00386D6A" w:rsidRDefault="003979B7" w:rsidP="008965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386D6A">
              <w:rPr>
                <w:szCs w:val="30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  <w:p w:rsidR="003979B7" w:rsidRPr="00A00D65" w:rsidRDefault="003979B7" w:rsidP="008965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proofErr w:type="gramStart"/>
            <w:r w:rsidRPr="00386D6A">
              <w:rPr>
                <w:szCs w:val="30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  <w:proofErr w:type="gramEnd"/>
          </w:p>
          <w:p w:rsidR="003979B7" w:rsidRPr="00A00D65" w:rsidRDefault="003979B7" w:rsidP="008965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rPr>
                <w:szCs w:val="30"/>
              </w:rPr>
              <w:t>технический паспорт</w:t>
            </w:r>
          </w:p>
          <w:p w:rsidR="003979B7" w:rsidRPr="00A00D65" w:rsidRDefault="003979B7" w:rsidP="008965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A00D65"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  <w:p w:rsidR="003979B7" w:rsidRPr="00A00D65" w:rsidRDefault="003979B7" w:rsidP="008965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A00D65"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  <w:p w:rsidR="00DC7EA7" w:rsidRDefault="00B21CEF" w:rsidP="00DC7EA7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="00DC7EA7" w:rsidRPr="00B21CEF">
                <w:rPr>
                  <w:rStyle w:val="a3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3979B7" w:rsidRPr="00AD2FF5" w:rsidRDefault="003979B7" w:rsidP="00896541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</w:p>
        </w:tc>
      </w:tr>
      <w:tr w:rsidR="003979B7" w:rsidRPr="00130368" w:rsidTr="0089654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3979B7" w:rsidRDefault="003979B7" w:rsidP="00896541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3979B7" w:rsidRPr="00130368" w:rsidRDefault="003979B7" w:rsidP="00896541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3979B7" w:rsidRPr="00130368" w:rsidTr="003979B7">
        <w:trPr>
          <w:trHeight w:val="3134"/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3979B7" w:rsidRDefault="00B21CEF" w:rsidP="00896541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3979B7" w:rsidRPr="0043341F">
              <w:rPr>
                <w:b/>
              </w:rPr>
              <w:t xml:space="preserve"> Дарья Сергеевна</w:t>
            </w:r>
            <w:r w:rsidR="003979B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3979B7" w:rsidRPr="000408D6">
              <w:t xml:space="preserve"> </w:t>
            </w:r>
            <w:proofErr w:type="spellStart"/>
            <w:r w:rsidR="003979B7" w:rsidRPr="0043341F">
              <w:rPr>
                <w:b/>
              </w:rPr>
              <w:t>Герус</w:t>
            </w:r>
            <w:proofErr w:type="spellEnd"/>
            <w:r w:rsidR="003979B7" w:rsidRPr="0043341F">
              <w:rPr>
                <w:b/>
              </w:rPr>
              <w:t xml:space="preserve"> Людмила Викторовна</w:t>
            </w:r>
            <w:r w:rsidR="003979B7" w:rsidRPr="000408D6">
              <w:t xml:space="preserve"> </w:t>
            </w:r>
            <w:r w:rsidR="003979B7" w:rsidRPr="00130368">
              <w:t xml:space="preserve">– </w:t>
            </w:r>
            <w:r w:rsidR="003979B7">
              <w:t>главный специалист</w:t>
            </w:r>
            <w:r w:rsidR="003979B7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3979B7" w:rsidRPr="00435C45" w:rsidRDefault="003979B7" w:rsidP="00896541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3979B7" w:rsidRPr="00130368" w:rsidRDefault="003979B7" w:rsidP="00896541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3979B7" w:rsidRPr="00130368" w:rsidTr="0089654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r w:rsidRPr="00130368">
              <w:t xml:space="preserve">Размер платы, взимаемой при осуществлении </w:t>
            </w:r>
            <w:r w:rsidRPr="00130368">
              <w:lastRenderedPageBreak/>
              <w:t>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979B7" w:rsidRPr="00130368" w:rsidRDefault="003979B7" w:rsidP="00896541">
            <w:pPr>
              <w:ind w:left="111"/>
            </w:pPr>
            <w:r w:rsidRPr="00130368">
              <w:lastRenderedPageBreak/>
              <w:t>бесплатно</w:t>
            </w:r>
          </w:p>
        </w:tc>
      </w:tr>
      <w:tr w:rsidR="003979B7" w:rsidRPr="00130368" w:rsidTr="0089654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979B7" w:rsidRPr="002D7899" w:rsidRDefault="003979B7" w:rsidP="00896541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 месяц</w:t>
            </w:r>
          </w:p>
          <w:p w:rsidR="003979B7" w:rsidRPr="00130368" w:rsidRDefault="003979B7" w:rsidP="00896541">
            <w:pPr>
              <w:ind w:left="111" w:right="141"/>
              <w:jc w:val="both"/>
            </w:pPr>
          </w:p>
        </w:tc>
      </w:tr>
      <w:tr w:rsidR="003979B7" w:rsidRPr="00130368" w:rsidTr="0089654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979B7" w:rsidRPr="00130368" w:rsidRDefault="003979B7" w:rsidP="00896541">
            <w:pPr>
              <w:ind w:left="111"/>
            </w:pPr>
            <w:r>
              <w:t>бессрочно</w:t>
            </w:r>
          </w:p>
        </w:tc>
      </w:tr>
      <w:tr w:rsidR="003979B7" w:rsidRPr="00130368" w:rsidTr="0089654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3979B7" w:rsidRPr="0043341F" w:rsidRDefault="003979B7" w:rsidP="00896541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3979B7" w:rsidRPr="00130368" w:rsidRDefault="003979B7" w:rsidP="00896541">
            <w:pPr>
              <w:ind w:left="113" w:right="142"/>
              <w:jc w:val="both"/>
            </w:pPr>
          </w:p>
        </w:tc>
      </w:tr>
      <w:tr w:rsidR="003979B7" w:rsidRPr="00130368" w:rsidTr="0089654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979B7" w:rsidRPr="00130368" w:rsidRDefault="003979B7" w:rsidP="00896541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3979B7" w:rsidRPr="00A92E2D" w:rsidRDefault="003979B7" w:rsidP="00896541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3979B7" w:rsidRPr="00130368" w:rsidRDefault="003979B7" w:rsidP="00896541">
            <w:pPr>
              <w:ind w:left="111"/>
            </w:pPr>
          </w:p>
        </w:tc>
      </w:tr>
    </w:tbl>
    <w:p w:rsidR="003979B7" w:rsidRDefault="003979B7" w:rsidP="003979B7"/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979B7" w:rsidRDefault="003979B7" w:rsidP="002D29B1">
      <w:pPr>
        <w:jc w:val="center"/>
        <w:rPr>
          <w:b/>
          <w:iCs/>
          <w:sz w:val="30"/>
          <w:szCs w:val="30"/>
        </w:rPr>
      </w:pPr>
    </w:p>
    <w:p w:rsidR="0035326D" w:rsidRPr="002D29B1" w:rsidRDefault="00B44858" w:rsidP="002D29B1">
      <w:pPr>
        <w:jc w:val="center"/>
        <w:rPr>
          <w:b/>
          <w:iCs/>
          <w:sz w:val="30"/>
          <w:szCs w:val="30"/>
          <w:vertAlign w:val="superscript"/>
        </w:rPr>
      </w:pPr>
      <w:r w:rsidRPr="002D29B1">
        <w:rPr>
          <w:b/>
          <w:iCs/>
          <w:sz w:val="30"/>
          <w:szCs w:val="30"/>
        </w:rPr>
        <w:t>Административная п</w:t>
      </w:r>
      <w:r w:rsidR="0035326D" w:rsidRPr="002D29B1">
        <w:rPr>
          <w:b/>
          <w:iCs/>
          <w:sz w:val="30"/>
          <w:szCs w:val="30"/>
        </w:rPr>
        <w:t>роцедура 16.7.2</w:t>
      </w:r>
    </w:p>
    <w:p w:rsidR="00B44858" w:rsidRDefault="00B44858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</w:p>
    <w:p w:rsidR="0035326D" w:rsidRPr="00A510E0" w:rsidRDefault="002D29B1" w:rsidP="003979B7">
      <w:pPr>
        <w:framePr w:hSpace="180" w:wrap="around" w:vAnchor="text" w:hAnchor="margin" w:y="86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</w:t>
      </w:r>
      <w:r w:rsidR="00553380">
        <w:rPr>
          <w:sz w:val="30"/>
          <w:szCs w:val="30"/>
        </w:rPr>
        <w:t>ий</w:t>
      </w:r>
      <w:bookmarkStart w:id="0" w:name="_GoBack"/>
      <w:bookmarkEnd w:id="0"/>
      <w:r w:rsidR="0035326D" w:rsidRPr="00A510E0">
        <w:rPr>
          <w:sz w:val="30"/>
          <w:szCs w:val="30"/>
        </w:rPr>
        <w:t xml:space="preserve"> районный </w:t>
      </w:r>
    </w:p>
    <w:p w:rsidR="0035326D" w:rsidRPr="00A510E0" w:rsidRDefault="0035326D" w:rsidP="003979B7">
      <w:pPr>
        <w:framePr w:hSpace="180" w:wrap="around" w:vAnchor="text" w:hAnchor="margin" w:y="86"/>
        <w:ind w:left="5103"/>
        <w:jc w:val="both"/>
        <w:rPr>
          <w:sz w:val="30"/>
          <w:szCs w:val="30"/>
        </w:rPr>
      </w:pPr>
      <w:r w:rsidRPr="00A510E0">
        <w:rPr>
          <w:sz w:val="30"/>
          <w:szCs w:val="30"/>
        </w:rPr>
        <w:t>исполнительный комитет</w:t>
      </w:r>
    </w:p>
    <w:p w:rsidR="0035326D" w:rsidRPr="00CD1B47" w:rsidRDefault="0035326D" w:rsidP="003979B7">
      <w:pPr>
        <w:framePr w:hSpace="180" w:wrap="around" w:vAnchor="text" w:hAnchor="margin" w:y="86"/>
        <w:ind w:left="5103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CD1B47">
        <w:rPr>
          <w:sz w:val="28"/>
          <w:szCs w:val="28"/>
        </w:rPr>
        <w:t>___</w:t>
      </w:r>
    </w:p>
    <w:p w:rsidR="0035326D" w:rsidRPr="00CD1B47" w:rsidRDefault="0035326D" w:rsidP="003979B7">
      <w:pPr>
        <w:framePr w:hSpace="180" w:wrap="around" w:vAnchor="text" w:hAnchor="margin" w:y="86"/>
        <w:ind w:left="5103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35326D" w:rsidRPr="00CD1B47" w:rsidRDefault="0035326D" w:rsidP="003979B7">
      <w:pPr>
        <w:framePr w:hSpace="180" w:wrap="around" w:vAnchor="text" w:hAnchor="margin" w:y="86"/>
        <w:ind w:left="5103"/>
        <w:jc w:val="center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3979B7">
      <w:pPr>
        <w:pStyle w:val="ConsNonformat"/>
        <w:framePr w:hSpace="180" w:wrap="around" w:vAnchor="text" w:hAnchor="margin" w:y="86"/>
        <w:widowControl/>
        <w:ind w:left="5103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35326D" w:rsidRDefault="0035326D" w:rsidP="003979B7">
      <w:pPr>
        <w:framePr w:hSpace="180" w:wrap="around" w:vAnchor="text" w:hAnchor="margin" w:y="86"/>
        <w:ind w:left="5103"/>
        <w:jc w:val="center"/>
        <w:rPr>
          <w:sz w:val="28"/>
          <w:szCs w:val="28"/>
        </w:rPr>
      </w:pPr>
    </w:p>
    <w:p w:rsidR="0035326D" w:rsidRDefault="0035326D" w:rsidP="003979B7">
      <w:pPr>
        <w:framePr w:hSpace="180" w:wrap="around" w:vAnchor="text" w:hAnchor="margin" w:y="86"/>
        <w:ind w:left="5103"/>
        <w:jc w:val="center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3979B7">
      <w:pPr>
        <w:framePr w:hSpace="180" w:wrap="around" w:vAnchor="text" w:hAnchor="margin" w:y="86"/>
        <w:ind w:left="5103"/>
        <w:jc w:val="center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3979B7">
      <w:pPr>
        <w:pStyle w:val="ConsNonformat"/>
        <w:framePr w:hSpace="180" w:wrap="around" w:vAnchor="text" w:hAnchor="margin" w:y="86"/>
        <w:widowControl/>
        <w:ind w:left="5103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35326D" w:rsidRPr="00CD1B47" w:rsidRDefault="0035326D" w:rsidP="003979B7">
      <w:pPr>
        <w:framePr w:hSpace="180" w:wrap="around" w:vAnchor="text" w:hAnchor="margin" w:y="86"/>
        <w:ind w:left="5103"/>
        <w:jc w:val="center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3979B7">
      <w:pPr>
        <w:pStyle w:val="titlep"/>
        <w:framePr w:hSpace="180" w:wrap="around" w:vAnchor="text" w:hAnchor="margin" w:y="86"/>
        <w:spacing w:before="0" w:after="0"/>
        <w:ind w:left="5103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35326D" w:rsidRPr="00CD1B47" w:rsidRDefault="0035326D" w:rsidP="003979B7">
      <w:pPr>
        <w:framePr w:hSpace="180" w:wrap="around" w:vAnchor="text" w:hAnchor="margin" w:y="86"/>
        <w:ind w:left="5103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EE781F" w:rsidRPr="00C86170" w:rsidRDefault="0035326D" w:rsidP="003979B7">
      <w:pPr>
        <w:ind w:left="5103"/>
        <w:rPr>
          <w:sz w:val="28"/>
          <w:szCs w:val="28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6005E1" w:rsidRDefault="006005E1" w:rsidP="00CF009A">
      <w:pPr>
        <w:jc w:val="center"/>
        <w:rPr>
          <w:b/>
          <w:sz w:val="28"/>
          <w:szCs w:val="28"/>
        </w:rPr>
      </w:pPr>
    </w:p>
    <w:p w:rsidR="00EE781F" w:rsidRDefault="00EE781F" w:rsidP="00CF009A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:rsidR="002D29B1" w:rsidRDefault="002D29B1" w:rsidP="002D29B1">
      <w:pPr>
        <w:rPr>
          <w:b/>
          <w:sz w:val="28"/>
          <w:szCs w:val="28"/>
        </w:rPr>
      </w:pPr>
    </w:p>
    <w:p w:rsidR="002D29B1" w:rsidRDefault="002D29B1" w:rsidP="00CF009A">
      <w:pPr>
        <w:jc w:val="center"/>
        <w:rPr>
          <w:b/>
          <w:sz w:val="28"/>
          <w:szCs w:val="28"/>
        </w:rPr>
      </w:pPr>
    </w:p>
    <w:p w:rsidR="002D29B1" w:rsidRDefault="002D29B1" w:rsidP="003979B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</w:t>
      </w:r>
      <w:r w:rsidRPr="00B74203">
        <w:rPr>
          <w:sz w:val="28"/>
          <w:szCs w:val="28"/>
        </w:rPr>
        <w:t xml:space="preserve"> о согласовании самовольн</w:t>
      </w:r>
      <w:r>
        <w:rPr>
          <w:sz w:val="28"/>
          <w:szCs w:val="28"/>
        </w:rPr>
        <w:t>ого</w:t>
      </w:r>
      <w:r w:rsidRPr="00B74203">
        <w:rPr>
          <w:sz w:val="28"/>
          <w:szCs w:val="28"/>
        </w:rPr>
        <w:t xml:space="preserve"> переустройства и (или) перепланировки жилого помещения</w:t>
      </w:r>
      <w:r>
        <w:rPr>
          <w:sz w:val="28"/>
          <w:szCs w:val="28"/>
        </w:rPr>
        <w:t xml:space="preserve"> или</w:t>
      </w:r>
      <w:r w:rsidRPr="00B74203">
        <w:rPr>
          <w:sz w:val="28"/>
          <w:szCs w:val="28"/>
        </w:rPr>
        <w:t xml:space="preserve"> нежилого помещения в жило</w:t>
      </w:r>
      <w:r>
        <w:rPr>
          <w:sz w:val="28"/>
          <w:szCs w:val="28"/>
        </w:rPr>
        <w:t xml:space="preserve">м доме по </w:t>
      </w:r>
      <w:r w:rsidRPr="00B74203">
        <w:rPr>
          <w:sz w:val="28"/>
          <w:szCs w:val="28"/>
        </w:rPr>
        <w:t>адр</w:t>
      </w:r>
      <w:r>
        <w:rPr>
          <w:sz w:val="28"/>
          <w:szCs w:val="28"/>
        </w:rPr>
        <w:t>есу:</w:t>
      </w:r>
      <w:r w:rsidRPr="00B7420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</w:t>
      </w:r>
    </w:p>
    <w:p w:rsidR="002D29B1" w:rsidRPr="00B74203" w:rsidRDefault="002D29B1" w:rsidP="003979B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D29B1" w:rsidRPr="00B74203" w:rsidRDefault="002D29B1" w:rsidP="003979B7">
      <w:pPr>
        <w:ind w:left="567"/>
        <w:rPr>
          <w:sz w:val="28"/>
          <w:szCs w:val="28"/>
        </w:rPr>
      </w:pPr>
    </w:p>
    <w:p w:rsidR="002D29B1" w:rsidRDefault="002D29B1" w:rsidP="003979B7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административной процедурой 16.7.2, утвержденной постановлением Совета Министров Республики Беларусь от 24 сентября  2021 г. № 548.</w:t>
      </w:r>
    </w:p>
    <w:p w:rsidR="002D29B1" w:rsidRDefault="002D29B1" w:rsidP="003979B7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2D29B1" w:rsidRPr="001F4069" w:rsidRDefault="002D29B1" w:rsidP="003979B7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2D29B1" w:rsidRPr="001F4069" w:rsidRDefault="002D29B1" w:rsidP="003979B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2D29B1" w:rsidRPr="001F4069" w:rsidRDefault="002D29B1" w:rsidP="003979B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2D29B1" w:rsidRPr="001F4069" w:rsidRDefault="002D29B1" w:rsidP="003979B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:rsidR="002D29B1" w:rsidRDefault="002D29B1" w:rsidP="003979B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2D29B1" w:rsidRDefault="002D29B1" w:rsidP="003979B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2D29B1" w:rsidRDefault="002D29B1" w:rsidP="003979B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2D29B1" w:rsidRDefault="002D29B1" w:rsidP="003979B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2D29B1" w:rsidRDefault="002D29B1" w:rsidP="003979B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2D29B1" w:rsidRDefault="002D29B1" w:rsidP="003979B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2D29B1" w:rsidRDefault="00DF2928" w:rsidP="003979B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 w:rsidR="002D29B1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2D29B1" w:rsidRDefault="002D29B1" w:rsidP="002D29B1">
      <w:pPr>
        <w:jc w:val="both"/>
        <w:rPr>
          <w:sz w:val="30"/>
          <w:szCs w:val="30"/>
        </w:rPr>
      </w:pPr>
    </w:p>
    <w:p w:rsidR="002D29B1" w:rsidRDefault="002D29B1" w:rsidP="00CF009A">
      <w:pPr>
        <w:jc w:val="center"/>
        <w:rPr>
          <w:b/>
          <w:sz w:val="28"/>
          <w:szCs w:val="28"/>
        </w:rPr>
      </w:pPr>
    </w:p>
    <w:p w:rsidR="00B3657A" w:rsidRPr="006005E1" w:rsidRDefault="00B3657A" w:rsidP="00CF009A">
      <w:pPr>
        <w:jc w:val="center"/>
        <w:rPr>
          <w:b/>
          <w:sz w:val="20"/>
          <w:szCs w:val="20"/>
        </w:rPr>
      </w:pPr>
    </w:p>
    <w:p w:rsidR="00EE781F" w:rsidRPr="00B74203" w:rsidRDefault="00EE781F" w:rsidP="00B44858">
      <w:pPr>
        <w:rPr>
          <w:sz w:val="28"/>
          <w:szCs w:val="28"/>
        </w:rPr>
      </w:pPr>
    </w:p>
    <w:sectPr w:rsidR="00EE781F" w:rsidRPr="00B74203" w:rsidSect="003979B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E781F"/>
    <w:rsid w:val="000C2353"/>
    <w:rsid w:val="001B4214"/>
    <w:rsid w:val="00253030"/>
    <w:rsid w:val="002726F7"/>
    <w:rsid w:val="002C78F6"/>
    <w:rsid w:val="002C7A8A"/>
    <w:rsid w:val="002D29B1"/>
    <w:rsid w:val="0035326D"/>
    <w:rsid w:val="003979B7"/>
    <w:rsid w:val="004A03FE"/>
    <w:rsid w:val="00553380"/>
    <w:rsid w:val="005D3227"/>
    <w:rsid w:val="006005E1"/>
    <w:rsid w:val="006E037A"/>
    <w:rsid w:val="007122D8"/>
    <w:rsid w:val="00853210"/>
    <w:rsid w:val="00957B1E"/>
    <w:rsid w:val="009B52AE"/>
    <w:rsid w:val="00A21C07"/>
    <w:rsid w:val="00A510E0"/>
    <w:rsid w:val="00A700E0"/>
    <w:rsid w:val="00AD1645"/>
    <w:rsid w:val="00B21CEF"/>
    <w:rsid w:val="00B3657A"/>
    <w:rsid w:val="00B44858"/>
    <w:rsid w:val="00B74203"/>
    <w:rsid w:val="00C642E9"/>
    <w:rsid w:val="00C82C88"/>
    <w:rsid w:val="00CC3EA7"/>
    <w:rsid w:val="00CF009A"/>
    <w:rsid w:val="00D010CD"/>
    <w:rsid w:val="00D52D60"/>
    <w:rsid w:val="00DC7EA7"/>
    <w:rsid w:val="00DD071A"/>
    <w:rsid w:val="00DE6A96"/>
    <w:rsid w:val="00DF2928"/>
    <w:rsid w:val="00E65F52"/>
    <w:rsid w:val="00EA7313"/>
    <w:rsid w:val="00EB172F"/>
    <w:rsid w:val="00EE781F"/>
    <w:rsid w:val="00F642D5"/>
    <w:rsid w:val="00FB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5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979B7"/>
  </w:style>
  <w:style w:type="paragraph" w:styleId="a5">
    <w:name w:val="Normal (Web)"/>
    <w:basedOn w:val="a"/>
    <w:uiPriority w:val="99"/>
    <w:unhideWhenUsed/>
    <w:rsid w:val="003979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899D-A3B0-44DC-88A1-C3F59EDC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4424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Марина Пискун</cp:lastModifiedBy>
  <cp:revision>10</cp:revision>
  <cp:lastPrinted>2022-05-19T06:06:00Z</cp:lastPrinted>
  <dcterms:created xsi:type="dcterms:W3CDTF">2022-08-12T06:46:00Z</dcterms:created>
  <dcterms:modified xsi:type="dcterms:W3CDTF">2023-11-03T12:44:00Z</dcterms:modified>
</cp:coreProperties>
</file>